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71E20C16" w:rsidR="00B94D24" w:rsidRPr="000C74A9" w:rsidRDefault="00DD38AD" w:rsidP="001D473D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1D473D">
              <w:rPr>
                <w:rFonts w:ascii="Calibri" w:hAnsi="Calibri"/>
                <w:b/>
                <w:snapToGrid w:val="0"/>
              </w:rPr>
              <w:t>Posodobitev krmilne opreme in centralnega nadzornega sistema RCERO</w:t>
            </w:r>
            <w:r w:rsidR="00DF1565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7D6A1DF4" w:rsidR="00293B42" w:rsidRPr="000C74A9" w:rsidRDefault="00293B42" w:rsidP="001D473D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1D473D">
              <w:rPr>
                <w:rFonts w:ascii="Calibri" w:eastAsia="Times New Roman" w:hAnsi="Calibri" w:cs="Calibri"/>
                <w:b/>
                <w:lang w:eastAsia="sl-SI"/>
              </w:rPr>
              <w:t>14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7E426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2C87382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</w:t>
            </w:r>
            <w:r w:rsidR="00D81CCE">
              <w:rPr>
                <w:b/>
                <w:sz w:val="21"/>
                <w:szCs w:val="21"/>
              </w:rPr>
              <w:t>(A + B)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1D473D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81CCE"/>
    <w:rsid w:val="00DD38AD"/>
    <w:rsid w:val="00DF1565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2019-12-30T10:57:00Z</cp:lastPrinted>
  <dcterms:created xsi:type="dcterms:W3CDTF">2021-06-15T10:45:00Z</dcterms:created>
  <dcterms:modified xsi:type="dcterms:W3CDTF">2021-08-03T10:57:00Z</dcterms:modified>
</cp:coreProperties>
</file>